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2" w:rsidRDefault="00837332" w:rsidP="00A21947">
      <w:pPr>
        <w:rPr>
          <w:b/>
          <w:color w:val="0000FF"/>
          <w:sz w:val="36"/>
          <w:szCs w:val="36"/>
        </w:rPr>
      </w:pPr>
    </w:p>
    <w:p w:rsidR="00A21947" w:rsidRDefault="00A21947" w:rsidP="003661D8">
      <w:pPr>
        <w:jc w:val="center"/>
      </w:pPr>
      <w:bookmarkStart w:id="0" w:name="_GoBack"/>
      <w:r w:rsidRPr="008625AC">
        <w:rPr>
          <w:b/>
          <w:noProof/>
          <w:color w:val="0000FF"/>
          <w:sz w:val="36"/>
          <w:szCs w:val="36"/>
        </w:rPr>
        <w:drawing>
          <wp:inline distT="0" distB="0" distL="0" distR="0">
            <wp:extent cx="1133475" cy="971550"/>
            <wp:effectExtent l="0" t="0" r="9525" b="0"/>
            <wp:docPr id="2" name="Imagen 2" descr="Escud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Municip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47" w:rsidRPr="00491E9F" w:rsidRDefault="00FE3118" w:rsidP="00A21947">
      <w:pPr>
        <w:jc w:val="center"/>
      </w:pPr>
      <w:r w:rsidRPr="00FE3118">
        <w:rPr>
          <w:noProof/>
          <w:sz w:val="18"/>
          <w:szCs w:val="18"/>
        </w:rPr>
      </w:r>
      <w:r w:rsidR="00AA4CA7" w:rsidRPr="00FE311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alt="ALCALDIA MUNICIPAL DE GUAYUBIN " style="width:425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" filled="f" stroked="f">
            <v:stroke joinstyle="round"/>
            <o:lock v:ext="edit" shapetype="t"/>
            <v:textbox style="mso-fit-shape-to-text:t">
              <w:txbxContent>
                <w:p w:rsidR="00A21947" w:rsidRDefault="00A21947" w:rsidP="00A2194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45C99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ALCALDIA MUNICIPAL DE GUAYUBIN </w:t>
                  </w:r>
                </w:p>
              </w:txbxContent>
            </v:textbox>
            <w10:wrap type="none"/>
            <w10:anchorlock/>
          </v:shape>
        </w:pict>
      </w:r>
    </w:p>
    <w:p w:rsidR="00A21947" w:rsidRPr="00035649" w:rsidRDefault="00A21947" w:rsidP="00A21947">
      <w:pPr>
        <w:jc w:val="center"/>
        <w:rPr>
          <w:sz w:val="20"/>
          <w:szCs w:val="20"/>
        </w:rPr>
      </w:pPr>
      <w:r w:rsidRPr="00035649">
        <w:rPr>
          <w:b/>
          <w:color w:val="0000FF"/>
          <w:sz w:val="20"/>
          <w:szCs w:val="20"/>
        </w:rPr>
        <w:t>Calle  María Dolores Reynoso No. 25. Tel.  809-572-0244, Fax 809- 572-024</w:t>
      </w:r>
      <w:r>
        <w:rPr>
          <w:b/>
          <w:color w:val="0000FF"/>
          <w:sz w:val="20"/>
          <w:szCs w:val="20"/>
        </w:rPr>
        <w:t>4</w:t>
      </w:r>
    </w:p>
    <w:p w:rsidR="009B698F" w:rsidRPr="00CE0C36" w:rsidRDefault="00A21947" w:rsidP="00CE0C36">
      <w:pPr>
        <w:jc w:val="center"/>
        <w:rPr>
          <w:b/>
          <w:sz w:val="20"/>
          <w:szCs w:val="20"/>
        </w:rPr>
      </w:pPr>
      <w:r w:rsidRPr="00035649">
        <w:rPr>
          <w:sz w:val="12"/>
          <w:szCs w:val="12"/>
        </w:rPr>
        <w:t>CORREO ELECTRONICO</w:t>
      </w:r>
      <w:r w:rsidRPr="00035649">
        <w:rPr>
          <w:sz w:val="20"/>
          <w:szCs w:val="20"/>
        </w:rPr>
        <w:t xml:space="preserve">: </w:t>
      </w:r>
      <w:hyperlink r:id="rId6" w:history="1">
        <w:r w:rsidR="008308E7" w:rsidRPr="00365AE0">
          <w:rPr>
            <w:rStyle w:val="Hipervnculo"/>
            <w:b/>
            <w:sz w:val="20"/>
            <w:szCs w:val="20"/>
          </w:rPr>
          <w:t>ayuntamientoguayubin@hotmail.es</w:t>
        </w:r>
      </w:hyperlink>
    </w:p>
    <w:bookmarkEnd w:id="0"/>
    <w:p w:rsidR="008308E7" w:rsidRDefault="008308E7" w:rsidP="00967AF7">
      <w:pPr>
        <w:jc w:val="center"/>
        <w:rPr>
          <w:b/>
        </w:rPr>
      </w:pPr>
    </w:p>
    <w:p w:rsidR="008308E7" w:rsidRDefault="008308E7" w:rsidP="00967AF7">
      <w:pPr>
        <w:jc w:val="center"/>
        <w:rPr>
          <w:b/>
        </w:rPr>
      </w:pPr>
    </w:p>
    <w:p w:rsidR="008308E7" w:rsidRDefault="008308E7" w:rsidP="00967AF7">
      <w:pPr>
        <w:jc w:val="center"/>
        <w:rPr>
          <w:b/>
          <w:sz w:val="28"/>
          <w:szCs w:val="28"/>
        </w:rPr>
      </w:pPr>
    </w:p>
    <w:p w:rsidR="001A4988" w:rsidRDefault="001A4988" w:rsidP="00967AF7">
      <w:pPr>
        <w:jc w:val="center"/>
        <w:rPr>
          <w:b/>
          <w:sz w:val="28"/>
          <w:szCs w:val="28"/>
        </w:rPr>
      </w:pPr>
    </w:p>
    <w:p w:rsidR="001A4988" w:rsidRDefault="001A4988" w:rsidP="0096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DE RENDICION DE CUENTAS</w:t>
      </w:r>
    </w:p>
    <w:p w:rsidR="001A4988" w:rsidRDefault="001A4988" w:rsidP="0096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Desde el 24 de abril del 2020 hasta el 24 de abril del 2021</w:t>
      </w:r>
    </w:p>
    <w:p w:rsidR="001A4988" w:rsidRDefault="001A4988" w:rsidP="00967AF7">
      <w:pPr>
        <w:jc w:val="center"/>
        <w:rPr>
          <w:b/>
          <w:sz w:val="28"/>
          <w:szCs w:val="28"/>
        </w:rPr>
      </w:pPr>
    </w:p>
    <w:p w:rsidR="00D671C5" w:rsidRDefault="00D671C5" w:rsidP="001A4988">
      <w:pPr>
        <w:jc w:val="both"/>
        <w:rPr>
          <w:sz w:val="28"/>
          <w:szCs w:val="28"/>
        </w:rPr>
      </w:pPr>
      <w:r w:rsidRPr="00D671C5">
        <w:rPr>
          <w:sz w:val="28"/>
          <w:szCs w:val="28"/>
        </w:rPr>
        <w:t>El</w:t>
      </w:r>
      <w:r>
        <w:rPr>
          <w:sz w:val="28"/>
          <w:szCs w:val="28"/>
        </w:rPr>
        <w:t xml:space="preserve"> Ayuntamiento Municipal de Guayubin</w:t>
      </w:r>
      <w:r w:rsidR="009A4B39">
        <w:rPr>
          <w:sz w:val="28"/>
          <w:szCs w:val="28"/>
        </w:rPr>
        <w:t>Recibió</w:t>
      </w:r>
      <w:r>
        <w:rPr>
          <w:sz w:val="28"/>
          <w:szCs w:val="28"/>
        </w:rPr>
        <w:t xml:space="preserve"> en el periodo desde el 24 del mes de abril del año 2020 hasta el 24 del mes de abril del año 2021, ha recibido la suma de RD$ 35,230,062.54, según detalle :</w:t>
      </w:r>
    </w:p>
    <w:p w:rsidR="00D671C5" w:rsidRDefault="00D671C5" w:rsidP="001A4988">
      <w:pPr>
        <w:jc w:val="both"/>
        <w:rPr>
          <w:sz w:val="28"/>
          <w:szCs w:val="28"/>
        </w:rPr>
      </w:pPr>
    </w:p>
    <w:p w:rsidR="00D671C5" w:rsidRDefault="00195670" w:rsidP="001A4988">
      <w:pPr>
        <w:jc w:val="both"/>
        <w:rPr>
          <w:sz w:val="28"/>
          <w:szCs w:val="28"/>
        </w:rPr>
      </w:pPr>
      <w:r w:rsidRPr="00FC7A5C">
        <w:rPr>
          <w:b/>
          <w:sz w:val="28"/>
          <w:szCs w:val="28"/>
        </w:rPr>
        <w:t>PROPIOS</w:t>
      </w:r>
      <w:r w:rsidR="00D671C5">
        <w:rPr>
          <w:sz w:val="28"/>
          <w:szCs w:val="28"/>
        </w:rPr>
        <w:t>………………………………………………</w:t>
      </w:r>
      <w:r w:rsidR="00D671C5" w:rsidRPr="00FC7A5C">
        <w:rPr>
          <w:b/>
          <w:sz w:val="28"/>
          <w:szCs w:val="28"/>
        </w:rPr>
        <w:t xml:space="preserve">RD$ </w:t>
      </w:r>
      <w:r w:rsidR="00D671C5" w:rsidRPr="00FC7A5C">
        <w:rPr>
          <w:sz w:val="28"/>
          <w:szCs w:val="28"/>
        </w:rPr>
        <w:t>1,985,023.44</w:t>
      </w:r>
    </w:p>
    <w:p w:rsidR="00195670" w:rsidRDefault="00D671C5" w:rsidP="001A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total corresponde a los recursos cobrados por este ayuntamiento, </w:t>
      </w:r>
      <w:r w:rsidR="00195670">
        <w:rPr>
          <w:sz w:val="28"/>
          <w:szCs w:val="28"/>
        </w:rPr>
        <w:t>de los Impuestos y arbitrios Municipales.</w:t>
      </w:r>
    </w:p>
    <w:p w:rsidR="00195670" w:rsidRDefault="00195670" w:rsidP="001A4988">
      <w:pPr>
        <w:jc w:val="both"/>
        <w:rPr>
          <w:sz w:val="28"/>
          <w:szCs w:val="28"/>
        </w:rPr>
      </w:pPr>
    </w:p>
    <w:p w:rsidR="00195670" w:rsidRDefault="00195670" w:rsidP="001A4988">
      <w:pPr>
        <w:jc w:val="both"/>
        <w:rPr>
          <w:sz w:val="28"/>
          <w:szCs w:val="28"/>
        </w:rPr>
      </w:pPr>
      <w:r w:rsidRPr="00FC7A5C">
        <w:rPr>
          <w:b/>
          <w:sz w:val="28"/>
          <w:szCs w:val="28"/>
        </w:rPr>
        <w:t>DONACIONES</w:t>
      </w:r>
      <w:r>
        <w:rPr>
          <w:sz w:val="28"/>
          <w:szCs w:val="28"/>
        </w:rPr>
        <w:t xml:space="preserve">…………………………………………. RD$  200,000.00  </w:t>
      </w:r>
    </w:p>
    <w:p w:rsidR="00A40370" w:rsidRDefault="00A40370" w:rsidP="001A4988">
      <w:pPr>
        <w:jc w:val="both"/>
        <w:rPr>
          <w:sz w:val="28"/>
          <w:szCs w:val="28"/>
        </w:rPr>
      </w:pPr>
      <w:r>
        <w:rPr>
          <w:sz w:val="28"/>
          <w:szCs w:val="28"/>
        </w:rPr>
        <w:t>Este total fue donado por la Liga Municipal, como aporte a la construcción del local de los Bomberos de este Municipio de Guayubin.</w:t>
      </w:r>
    </w:p>
    <w:p w:rsidR="00FC7A5C" w:rsidRDefault="00FC7A5C" w:rsidP="001A4988">
      <w:pPr>
        <w:jc w:val="both"/>
        <w:rPr>
          <w:sz w:val="28"/>
          <w:szCs w:val="28"/>
        </w:rPr>
      </w:pPr>
    </w:p>
    <w:p w:rsidR="00A40370" w:rsidRDefault="00FC7A5C" w:rsidP="001A4988">
      <w:pPr>
        <w:jc w:val="both"/>
        <w:rPr>
          <w:b/>
          <w:sz w:val="28"/>
          <w:szCs w:val="28"/>
        </w:rPr>
      </w:pPr>
      <w:r w:rsidRPr="00FC7A5C">
        <w:rPr>
          <w:b/>
          <w:sz w:val="28"/>
          <w:szCs w:val="28"/>
        </w:rPr>
        <w:t>PRESTAMOS</w:t>
      </w:r>
      <w:r>
        <w:rPr>
          <w:b/>
          <w:sz w:val="28"/>
          <w:szCs w:val="28"/>
        </w:rPr>
        <w:t>…………………………………………</w:t>
      </w:r>
      <w:r w:rsidR="00477666">
        <w:rPr>
          <w:b/>
          <w:sz w:val="28"/>
          <w:szCs w:val="28"/>
        </w:rPr>
        <w:t>RD</w:t>
      </w:r>
      <w:r>
        <w:rPr>
          <w:b/>
          <w:sz w:val="28"/>
          <w:szCs w:val="28"/>
        </w:rPr>
        <w:t>$5,000,000.00</w:t>
      </w:r>
    </w:p>
    <w:p w:rsidR="00EF732D" w:rsidRDefault="00FC7A5C" w:rsidP="001A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este total corresponde a ingresos recibidos </w:t>
      </w:r>
      <w:r w:rsidR="005F0A36">
        <w:rPr>
          <w:sz w:val="28"/>
          <w:szCs w:val="28"/>
        </w:rPr>
        <w:t xml:space="preserve">por </w:t>
      </w:r>
      <w:r>
        <w:rPr>
          <w:sz w:val="28"/>
          <w:szCs w:val="28"/>
        </w:rPr>
        <w:t xml:space="preserve">un préstamo otorgadoPor la </w:t>
      </w:r>
      <w:r w:rsidRPr="00FC7A5C">
        <w:rPr>
          <w:b/>
          <w:sz w:val="28"/>
          <w:szCs w:val="28"/>
        </w:rPr>
        <w:t>COOPERATIVA APONEMER</w:t>
      </w:r>
      <w:r>
        <w:rPr>
          <w:sz w:val="28"/>
          <w:szCs w:val="28"/>
        </w:rPr>
        <w:t>, para la compra de  dos Camiones, para ser pagado en 46 Cuotas iguales y consecutivas</w:t>
      </w:r>
      <w:r w:rsidR="00EF732D">
        <w:rPr>
          <w:sz w:val="28"/>
          <w:szCs w:val="28"/>
        </w:rPr>
        <w:t>, de las cuales se han pagado 8 cuotas de 46.</w:t>
      </w:r>
    </w:p>
    <w:p w:rsidR="00EF732D" w:rsidRDefault="00EF732D" w:rsidP="001A4988">
      <w:pPr>
        <w:jc w:val="both"/>
        <w:rPr>
          <w:sz w:val="28"/>
          <w:szCs w:val="28"/>
        </w:rPr>
      </w:pPr>
    </w:p>
    <w:p w:rsidR="00195670" w:rsidRDefault="00EF732D" w:rsidP="001A4988">
      <w:pPr>
        <w:jc w:val="both"/>
        <w:rPr>
          <w:b/>
          <w:sz w:val="28"/>
          <w:szCs w:val="28"/>
        </w:rPr>
      </w:pPr>
      <w:r w:rsidRPr="00EF732D">
        <w:rPr>
          <w:b/>
          <w:sz w:val="28"/>
          <w:szCs w:val="28"/>
        </w:rPr>
        <w:t>CAPITAL</w:t>
      </w:r>
      <w:r>
        <w:rPr>
          <w:b/>
          <w:sz w:val="28"/>
          <w:szCs w:val="28"/>
        </w:rPr>
        <w:t>. …………………………………………….RD$ 11,283,400.50</w:t>
      </w:r>
    </w:p>
    <w:p w:rsidR="00EF732D" w:rsidRDefault="00EF732D" w:rsidP="001A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total corresponde al Ingresos recibido </w:t>
      </w:r>
      <w:r w:rsidR="005F0A36">
        <w:rPr>
          <w:b/>
          <w:sz w:val="28"/>
          <w:szCs w:val="28"/>
        </w:rPr>
        <w:t xml:space="preserve">según la ley No. 176-07, del Distrito Nacional y los Municipios, </w:t>
      </w:r>
      <w:r>
        <w:rPr>
          <w:b/>
          <w:sz w:val="28"/>
          <w:szCs w:val="28"/>
        </w:rPr>
        <w:t>para ser usados en la cuenta</w:t>
      </w:r>
      <w:r w:rsidR="005F0A36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Inversiones, ósea que dichos fondos estarán destinados para las construcciones de las obras ejecutadas por el Ayuntamiento Municipal de Guayubin.</w:t>
      </w:r>
    </w:p>
    <w:p w:rsidR="00477666" w:rsidRDefault="00477666" w:rsidP="001A4988">
      <w:pPr>
        <w:jc w:val="both"/>
        <w:rPr>
          <w:b/>
          <w:sz w:val="28"/>
          <w:szCs w:val="28"/>
        </w:rPr>
      </w:pPr>
    </w:p>
    <w:p w:rsidR="00477666" w:rsidRDefault="00477666" w:rsidP="001A4988">
      <w:pPr>
        <w:jc w:val="both"/>
        <w:rPr>
          <w:b/>
          <w:sz w:val="28"/>
          <w:szCs w:val="28"/>
        </w:rPr>
      </w:pPr>
    </w:p>
    <w:p w:rsidR="00477666" w:rsidRDefault="00E34457" w:rsidP="001A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477666" w:rsidRDefault="005177D7" w:rsidP="001A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477666" w:rsidRDefault="00477666" w:rsidP="001A4988">
      <w:pPr>
        <w:jc w:val="both"/>
        <w:rPr>
          <w:b/>
          <w:sz w:val="28"/>
          <w:szCs w:val="28"/>
        </w:rPr>
      </w:pPr>
    </w:p>
    <w:p w:rsidR="00477666" w:rsidRDefault="00477666" w:rsidP="001A4988">
      <w:pPr>
        <w:jc w:val="both"/>
        <w:rPr>
          <w:b/>
          <w:sz w:val="28"/>
          <w:szCs w:val="28"/>
        </w:rPr>
      </w:pPr>
    </w:p>
    <w:p w:rsidR="00EF732D" w:rsidRDefault="00EF732D" w:rsidP="001A4988">
      <w:pPr>
        <w:jc w:val="both"/>
        <w:rPr>
          <w:b/>
          <w:sz w:val="28"/>
          <w:szCs w:val="28"/>
        </w:rPr>
      </w:pPr>
    </w:p>
    <w:p w:rsidR="00477666" w:rsidRDefault="00EF732D" w:rsidP="001A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CORRIENTE…………………………………………RD$  16,761,638.60</w:t>
      </w:r>
    </w:p>
    <w:p w:rsidR="00B32BE5" w:rsidRDefault="00EF732D" w:rsidP="001A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Estos recursos serán usados para ser distribuidos en las Cuentas de Servicios Municipal, </w:t>
      </w:r>
      <w:r w:rsidR="00477666">
        <w:rPr>
          <w:b/>
          <w:sz w:val="28"/>
          <w:szCs w:val="28"/>
        </w:rPr>
        <w:t>Programa Educativo Género, Salud y  Gastos de Personal.</w:t>
      </w:r>
    </w:p>
    <w:p w:rsidR="00B32BE5" w:rsidRDefault="00B32BE5" w:rsidP="001A4988">
      <w:pPr>
        <w:jc w:val="both"/>
        <w:rPr>
          <w:b/>
          <w:sz w:val="28"/>
          <w:szCs w:val="28"/>
        </w:rPr>
      </w:pPr>
    </w:p>
    <w:p w:rsidR="00B32BE5" w:rsidRDefault="00B32BE5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OBRAS EJECUTADAS.</w:t>
      </w:r>
    </w:p>
    <w:p w:rsidR="00B32BE5" w:rsidRDefault="001A2B86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</w:t>
      </w:r>
      <w:r w:rsidR="00B32BE5" w:rsidRPr="00B32BE5">
        <w:rPr>
          <w:b/>
          <w:sz w:val="28"/>
          <w:szCs w:val="28"/>
        </w:rPr>
        <w:t>Construcción de una nave para taller, parqueo, depósito para combustible. Es preciso mencionar que construimos una nave adicional, con el mismo presupuesto aprobado…</w:t>
      </w:r>
      <w:r>
        <w:rPr>
          <w:b/>
          <w:sz w:val="28"/>
          <w:szCs w:val="28"/>
        </w:rPr>
        <w:t>……………….RD$</w:t>
      </w:r>
      <w:r w:rsidR="00B32BE5" w:rsidRPr="00B32BE5">
        <w:rPr>
          <w:b/>
          <w:sz w:val="28"/>
          <w:szCs w:val="28"/>
        </w:rPr>
        <w:t xml:space="preserve">  2,496,</w:t>
      </w:r>
      <w:r w:rsidR="00581FA6">
        <w:rPr>
          <w:b/>
          <w:sz w:val="28"/>
          <w:szCs w:val="28"/>
        </w:rPr>
        <w:t>277.61</w:t>
      </w:r>
    </w:p>
    <w:p w:rsidR="001A2B86" w:rsidRDefault="001A2B86" w:rsidP="001A2B86">
      <w:pPr>
        <w:jc w:val="both"/>
        <w:rPr>
          <w:b/>
          <w:sz w:val="28"/>
          <w:szCs w:val="28"/>
        </w:rPr>
      </w:pPr>
    </w:p>
    <w:p w:rsidR="00A1451A" w:rsidRDefault="001A2B86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2-Construccion de 643.00 </w:t>
      </w:r>
      <w:r w:rsidR="00A1451A">
        <w:rPr>
          <w:b/>
          <w:sz w:val="28"/>
          <w:szCs w:val="28"/>
        </w:rPr>
        <w:t>metros de aceras y contenes, en la calle Aurora Tavares, lateral derecho, del Municipio de Guayubin, por un monto de                       RD$ 1,536,296.85.</w:t>
      </w:r>
    </w:p>
    <w:p w:rsidR="00A1451A" w:rsidRDefault="00A1451A" w:rsidP="001A2B86">
      <w:pPr>
        <w:jc w:val="both"/>
        <w:rPr>
          <w:b/>
          <w:sz w:val="28"/>
          <w:szCs w:val="28"/>
        </w:rPr>
      </w:pPr>
    </w:p>
    <w:p w:rsidR="00922574" w:rsidRDefault="00A1451A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2574">
        <w:rPr>
          <w:b/>
          <w:sz w:val="28"/>
          <w:szCs w:val="28"/>
        </w:rPr>
        <w:t xml:space="preserve">-Demolicion y construcción </w:t>
      </w:r>
      <w:r w:rsidR="00A44D41">
        <w:rPr>
          <w:b/>
          <w:sz w:val="28"/>
          <w:szCs w:val="28"/>
        </w:rPr>
        <w:t xml:space="preserve">de aceras, en la calle </w:t>
      </w:r>
      <w:r w:rsidR="00922574">
        <w:rPr>
          <w:b/>
          <w:sz w:val="28"/>
          <w:szCs w:val="28"/>
        </w:rPr>
        <w:t xml:space="preserve"> 16 de agosto, frente al Liceo José Antaine del municipio de Guayubin, por un monto de RD$ 205,216.</w:t>
      </w:r>
      <w:r w:rsidR="00581FA6">
        <w:rPr>
          <w:b/>
          <w:sz w:val="28"/>
          <w:szCs w:val="28"/>
        </w:rPr>
        <w:t>22</w:t>
      </w:r>
    </w:p>
    <w:p w:rsidR="00922574" w:rsidRDefault="00922574" w:rsidP="001A2B86">
      <w:pPr>
        <w:jc w:val="both"/>
        <w:rPr>
          <w:b/>
          <w:sz w:val="28"/>
          <w:szCs w:val="28"/>
        </w:rPr>
      </w:pPr>
    </w:p>
    <w:p w:rsidR="00922574" w:rsidRDefault="00922574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="00A44D41">
        <w:rPr>
          <w:b/>
          <w:sz w:val="28"/>
          <w:szCs w:val="28"/>
        </w:rPr>
        <w:t xml:space="preserve">Construccion de losas </w:t>
      </w:r>
      <w:r>
        <w:rPr>
          <w:b/>
          <w:sz w:val="28"/>
          <w:szCs w:val="28"/>
        </w:rPr>
        <w:t>Vehicular-(Puente), bario detrás del hospital, con un monto de RD$47,786.15</w:t>
      </w:r>
    </w:p>
    <w:p w:rsidR="00922574" w:rsidRDefault="00922574" w:rsidP="001A2B86">
      <w:pPr>
        <w:jc w:val="both"/>
        <w:rPr>
          <w:b/>
          <w:sz w:val="28"/>
          <w:szCs w:val="28"/>
        </w:rPr>
      </w:pPr>
    </w:p>
    <w:p w:rsidR="00922574" w:rsidRDefault="00922574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="00A44D4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onstrucción piso</w:t>
      </w:r>
      <w:r w:rsidR="00A44D41">
        <w:rPr>
          <w:b/>
          <w:sz w:val="28"/>
          <w:szCs w:val="28"/>
        </w:rPr>
        <w:t>s y terminación de pared en el</w:t>
      </w:r>
      <w:r>
        <w:rPr>
          <w:b/>
          <w:sz w:val="28"/>
          <w:szCs w:val="28"/>
        </w:rPr>
        <w:t xml:space="preserve"> almacén </w:t>
      </w:r>
      <w:r w:rsidR="00A44D41">
        <w:rPr>
          <w:b/>
          <w:sz w:val="28"/>
          <w:szCs w:val="28"/>
        </w:rPr>
        <w:t>del A</w:t>
      </w:r>
      <w:r>
        <w:rPr>
          <w:b/>
          <w:sz w:val="28"/>
          <w:szCs w:val="28"/>
        </w:rPr>
        <w:t>yuntamiento, por un monto de RD$ 125,476.77</w:t>
      </w:r>
    </w:p>
    <w:p w:rsidR="00922574" w:rsidRDefault="00922574" w:rsidP="001A2B86">
      <w:pPr>
        <w:jc w:val="both"/>
        <w:rPr>
          <w:b/>
          <w:sz w:val="28"/>
          <w:szCs w:val="28"/>
        </w:rPr>
      </w:pPr>
    </w:p>
    <w:p w:rsidR="00DE4DD3" w:rsidRDefault="00922574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6-Terminacion Baño</w:t>
      </w:r>
      <w:r w:rsidR="00A44D41">
        <w:rPr>
          <w:b/>
          <w:sz w:val="28"/>
          <w:szCs w:val="28"/>
        </w:rPr>
        <w:t>, gradas y reparación de la puerta principal del play de  so</w:t>
      </w:r>
      <w:r w:rsidR="00DE4DD3">
        <w:rPr>
          <w:b/>
          <w:sz w:val="28"/>
          <w:szCs w:val="28"/>
        </w:rPr>
        <w:t>ftball, de  la sección del  pósito, valorada en un monto de RD$ 466,159.96.</w:t>
      </w:r>
    </w:p>
    <w:p w:rsidR="00DE4DD3" w:rsidRDefault="00DE4DD3" w:rsidP="001A2B86">
      <w:pPr>
        <w:jc w:val="both"/>
        <w:rPr>
          <w:b/>
          <w:sz w:val="28"/>
          <w:szCs w:val="28"/>
        </w:rPr>
      </w:pPr>
    </w:p>
    <w:p w:rsidR="00DE4DD3" w:rsidRDefault="00DE4DD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7-Construccion de 1,460 metros de aceras,</w:t>
      </w:r>
      <w:r w:rsidR="009949C4">
        <w:rPr>
          <w:b/>
          <w:sz w:val="28"/>
          <w:szCs w:val="28"/>
        </w:rPr>
        <w:t xml:space="preserve"> lado Sur(Cerro de la Virgen </w:t>
      </w:r>
      <w:r w:rsidR="00E34457">
        <w:rPr>
          <w:b/>
          <w:sz w:val="28"/>
          <w:szCs w:val="28"/>
        </w:rPr>
        <w:t>hasta la entrada de la Antona</w:t>
      </w:r>
      <w:r>
        <w:rPr>
          <w:b/>
          <w:sz w:val="28"/>
          <w:szCs w:val="28"/>
        </w:rPr>
        <w:t xml:space="preserve"> en la sección del pósito, valorado en RD$.............................................................</w:t>
      </w:r>
      <w:r w:rsidR="00E34457">
        <w:rPr>
          <w:b/>
          <w:sz w:val="28"/>
          <w:szCs w:val="28"/>
        </w:rPr>
        <w:t xml:space="preserve">.........                </w:t>
      </w:r>
      <w:r>
        <w:rPr>
          <w:b/>
          <w:sz w:val="28"/>
          <w:szCs w:val="28"/>
        </w:rPr>
        <w:t>RD$ 1,898,517.00.</w:t>
      </w:r>
    </w:p>
    <w:p w:rsidR="00DE4DD3" w:rsidRDefault="00DE4DD3" w:rsidP="001A2B86">
      <w:pPr>
        <w:jc w:val="both"/>
        <w:rPr>
          <w:b/>
          <w:sz w:val="28"/>
          <w:szCs w:val="28"/>
        </w:rPr>
      </w:pPr>
    </w:p>
    <w:p w:rsidR="00E34457" w:rsidRDefault="00DE4DD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– </w:t>
      </w:r>
      <w:r w:rsidR="00FB0A97">
        <w:rPr>
          <w:b/>
          <w:sz w:val="28"/>
          <w:szCs w:val="28"/>
        </w:rPr>
        <w:t>ReparaciónIglesia, Martin García, Reconstrucción de aceras, pinturas y verja, de la misma Iglesia de Ma</w:t>
      </w:r>
      <w:r w:rsidR="00E34457">
        <w:rPr>
          <w:b/>
          <w:sz w:val="28"/>
          <w:szCs w:val="28"/>
        </w:rPr>
        <w:t>r.</w:t>
      </w:r>
    </w:p>
    <w:p w:rsidR="00FB0A97" w:rsidRDefault="00FB0A97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tin García, por un monto de RD 540,105.00</w:t>
      </w:r>
    </w:p>
    <w:p w:rsidR="00FB0A97" w:rsidRDefault="00FB0A97" w:rsidP="001A2B86">
      <w:pPr>
        <w:jc w:val="both"/>
        <w:rPr>
          <w:b/>
          <w:sz w:val="28"/>
          <w:szCs w:val="28"/>
        </w:rPr>
      </w:pPr>
    </w:p>
    <w:p w:rsidR="00FB0A97" w:rsidRDefault="00FB0A97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 </w:t>
      </w:r>
      <w:r w:rsidR="00F53F68">
        <w:rPr>
          <w:b/>
          <w:sz w:val="28"/>
          <w:szCs w:val="28"/>
        </w:rPr>
        <w:t>Construcción</w:t>
      </w:r>
      <w:r>
        <w:rPr>
          <w:b/>
          <w:sz w:val="28"/>
          <w:szCs w:val="28"/>
        </w:rPr>
        <w:t xml:space="preserve"> de la Glorieta, del Parque, de la sección de Ranchadero. Por un monto de RD$ 587,744.00.</w:t>
      </w:r>
    </w:p>
    <w:p w:rsidR="00E34457" w:rsidRDefault="00E34457" w:rsidP="001A2B86">
      <w:pPr>
        <w:jc w:val="both"/>
        <w:rPr>
          <w:b/>
          <w:sz w:val="28"/>
          <w:szCs w:val="28"/>
        </w:rPr>
      </w:pPr>
    </w:p>
    <w:p w:rsidR="00E34457" w:rsidRDefault="00E02E6D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FB0A97" w:rsidRDefault="00FB0A97" w:rsidP="001A2B86">
      <w:pPr>
        <w:jc w:val="both"/>
        <w:rPr>
          <w:b/>
          <w:sz w:val="28"/>
          <w:szCs w:val="28"/>
        </w:rPr>
      </w:pPr>
    </w:p>
    <w:p w:rsidR="005177D7" w:rsidRDefault="00FB0A97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10-Edificio  Cuerpo de Bombero</w:t>
      </w:r>
      <w:r w:rsidR="00F53F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del municipio de Guayubin, Valorado en un monto de RD$ 10,131,322.17</w:t>
      </w:r>
      <w:r w:rsidR="00F53F68">
        <w:rPr>
          <w:b/>
          <w:sz w:val="28"/>
          <w:szCs w:val="28"/>
        </w:rPr>
        <w:t>, según presupuesto aprobado, del cual se han desembolsado la suma de RD$ 800,000.00</w:t>
      </w:r>
    </w:p>
    <w:p w:rsidR="00153162" w:rsidRDefault="00153162" w:rsidP="001A2B86">
      <w:pPr>
        <w:jc w:val="both"/>
        <w:rPr>
          <w:b/>
          <w:sz w:val="28"/>
          <w:szCs w:val="28"/>
        </w:rPr>
      </w:pPr>
    </w:p>
    <w:p w:rsidR="00153162" w:rsidRDefault="00153162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MAQUINARIA Y EQUIPOS DE TRANSPORTE.</w:t>
      </w:r>
    </w:p>
    <w:p w:rsidR="007B12E2" w:rsidRDefault="00153162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(2) </w:t>
      </w:r>
      <w:r w:rsidR="007B12E2">
        <w:rPr>
          <w:b/>
          <w:sz w:val="28"/>
          <w:szCs w:val="28"/>
        </w:rPr>
        <w:t>(Dos ) Camiones Compactadores, internacional y Caterpillar, Valorado en RD$ 5,763,000.00, de los cuales se han pagados la suma de RD$ 2,214,408.00</w:t>
      </w:r>
    </w:p>
    <w:p w:rsidR="007B12E2" w:rsidRDefault="007B12E2" w:rsidP="001A2B86">
      <w:pPr>
        <w:jc w:val="both"/>
        <w:rPr>
          <w:b/>
          <w:sz w:val="28"/>
          <w:szCs w:val="28"/>
        </w:rPr>
      </w:pPr>
    </w:p>
    <w:p w:rsidR="007B12E2" w:rsidRDefault="007B12E2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(1)(Una) Camioneta Toyota Hilux año 2020, valora en RD$ 3,094,000.00, de los cuales de se han pagados la suma de RD$ 1,370,336.93.</w:t>
      </w:r>
    </w:p>
    <w:p w:rsidR="00CC710B" w:rsidRDefault="00CC710B" w:rsidP="001A2B86">
      <w:pPr>
        <w:jc w:val="both"/>
        <w:rPr>
          <w:b/>
          <w:sz w:val="28"/>
          <w:szCs w:val="28"/>
        </w:rPr>
      </w:pPr>
    </w:p>
    <w:p w:rsidR="00CC710B" w:rsidRDefault="00CC710B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(1)(Un) Moto Carreta, marca Keeway, color azul, valorado en RD$ 139,999.80.</w:t>
      </w:r>
    </w:p>
    <w:p w:rsidR="00CC710B" w:rsidRDefault="00CC710B" w:rsidP="001A2B86">
      <w:pPr>
        <w:jc w:val="both"/>
        <w:rPr>
          <w:b/>
          <w:sz w:val="28"/>
          <w:szCs w:val="28"/>
        </w:rPr>
      </w:pPr>
    </w:p>
    <w:p w:rsidR="00CC710B" w:rsidRDefault="00CC710B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EQUIPOS DE OFICINA</w:t>
      </w:r>
    </w:p>
    <w:p w:rsidR="001C4373" w:rsidRDefault="00CC710B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Adquirieron en esta administración los equipos de oficina detallados a continuación. Escritorio Ejecutivo,</w:t>
      </w:r>
      <w:r w:rsidR="001C4373">
        <w:rPr>
          <w:b/>
          <w:sz w:val="28"/>
          <w:szCs w:val="28"/>
        </w:rPr>
        <w:t xml:space="preserve"> para </w:t>
      </w:r>
      <w:r w:rsidR="00E02E6D">
        <w:rPr>
          <w:b/>
          <w:sz w:val="28"/>
          <w:szCs w:val="28"/>
        </w:rPr>
        <w:t>TESORERIA</w:t>
      </w:r>
      <w:r w:rsidR="001C4373">
        <w:rPr>
          <w:b/>
          <w:sz w:val="28"/>
          <w:szCs w:val="28"/>
        </w:rPr>
        <w:t>, Escritorio para la secretaria de la sala Capitular, (3) Calculadora marca Sharp, Una impresora, todos valorados en RD$ 98,346.00.</w:t>
      </w:r>
    </w:p>
    <w:p w:rsidR="001C4373" w:rsidRDefault="001C4373" w:rsidP="001A2B86">
      <w:pPr>
        <w:jc w:val="both"/>
        <w:rPr>
          <w:b/>
          <w:sz w:val="28"/>
          <w:szCs w:val="28"/>
        </w:rPr>
      </w:pPr>
    </w:p>
    <w:p w:rsidR="001C4373" w:rsidRDefault="001C437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SISTEMA DE CAMARA DE VIGILANCIA</w:t>
      </w:r>
    </w:p>
    <w:p w:rsidR="001C4373" w:rsidRDefault="001C437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(7)(Siete) </w:t>
      </w:r>
      <w:r w:rsidR="00E02E6D">
        <w:rPr>
          <w:b/>
          <w:sz w:val="28"/>
          <w:szCs w:val="28"/>
        </w:rPr>
        <w:t>Cámara</w:t>
      </w:r>
      <w:r>
        <w:rPr>
          <w:b/>
          <w:sz w:val="28"/>
          <w:szCs w:val="28"/>
        </w:rPr>
        <w:t xml:space="preserve"> de Vigilancia 5MP de 20 Metros EPCOM y dos </w:t>
      </w:r>
      <w:r w:rsidR="00E02E6D">
        <w:rPr>
          <w:b/>
          <w:sz w:val="28"/>
          <w:szCs w:val="28"/>
        </w:rPr>
        <w:t>Cámaras</w:t>
      </w:r>
      <w:r>
        <w:rPr>
          <w:b/>
          <w:sz w:val="28"/>
          <w:szCs w:val="28"/>
        </w:rPr>
        <w:t>Bullet 1080 P, valorado en RD$ 78,082.50</w:t>
      </w:r>
    </w:p>
    <w:p w:rsidR="001C4373" w:rsidRDefault="001C4373" w:rsidP="001A2B86">
      <w:pPr>
        <w:jc w:val="both"/>
        <w:rPr>
          <w:b/>
          <w:sz w:val="28"/>
          <w:szCs w:val="28"/>
        </w:rPr>
      </w:pPr>
    </w:p>
    <w:p w:rsidR="001C4373" w:rsidRDefault="001C437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SISTEMA DE CAMARA DE VIGILANCIA AL PARQUE</w:t>
      </w:r>
    </w:p>
    <w:p w:rsidR="00CC710B" w:rsidRDefault="001C4373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MUNICIPAL, este sistema de Cámara está valorado en RD$ 67,619.99</w:t>
      </w:r>
    </w:p>
    <w:p w:rsidR="005177D7" w:rsidRDefault="005177D7" w:rsidP="00CC710B">
      <w:pPr>
        <w:ind w:left="360"/>
        <w:rPr>
          <w:b/>
          <w:sz w:val="28"/>
          <w:szCs w:val="28"/>
        </w:rPr>
      </w:pPr>
    </w:p>
    <w:p w:rsidR="005177D7" w:rsidRDefault="005177D7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TRABAJOS REALIZADOS EN EL VE</w:t>
      </w:r>
      <w:r w:rsidR="004664F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TEDERO DE GUAYUBIN.</w:t>
      </w:r>
    </w:p>
    <w:p w:rsidR="005177D7" w:rsidRDefault="005177D7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Este fue realizado por el señor Turis Fernández, Juan Núñez, por un Monto de RD$251,340.00</w:t>
      </w:r>
    </w:p>
    <w:p w:rsidR="005177D7" w:rsidRDefault="005177D7" w:rsidP="001A2B86">
      <w:pPr>
        <w:jc w:val="both"/>
        <w:rPr>
          <w:b/>
          <w:sz w:val="28"/>
          <w:szCs w:val="28"/>
        </w:rPr>
      </w:pPr>
    </w:p>
    <w:p w:rsidR="00BA027E" w:rsidRDefault="00BA027E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SEÑALIZACION DE LA ZONA COSTERA</w:t>
      </w:r>
    </w:p>
    <w:p w:rsidR="00BA027E" w:rsidRDefault="00BA027E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trabajo fue realizado por el Señor. JUAN ARGELIS POLANCO, </w:t>
      </w:r>
      <w:r w:rsidR="00153162">
        <w:rPr>
          <w:b/>
          <w:sz w:val="28"/>
          <w:szCs w:val="28"/>
        </w:rPr>
        <w:t>valorado</w:t>
      </w:r>
      <w:r>
        <w:rPr>
          <w:b/>
          <w:sz w:val="28"/>
          <w:szCs w:val="28"/>
        </w:rPr>
        <w:t xml:space="preserve"> en un costo de RD$ 110,000.00</w:t>
      </w:r>
    </w:p>
    <w:p w:rsidR="00BA027E" w:rsidRDefault="00BA027E" w:rsidP="001A2B86">
      <w:pPr>
        <w:jc w:val="both"/>
        <w:rPr>
          <w:b/>
          <w:sz w:val="28"/>
          <w:szCs w:val="28"/>
        </w:rPr>
      </w:pPr>
    </w:p>
    <w:p w:rsidR="00153162" w:rsidRDefault="00BA027E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ORGANIZACIÓN DEL ARCHIVO, valorado en un costo de RD$ 51,154.15</w:t>
      </w:r>
      <w:r w:rsidR="00153162">
        <w:rPr>
          <w:b/>
          <w:sz w:val="28"/>
          <w:szCs w:val="28"/>
        </w:rPr>
        <w:t>, estos valores fueron usados para la compra de anaquel para la organización de los archivos.</w:t>
      </w:r>
    </w:p>
    <w:p w:rsidR="00E02E6D" w:rsidRDefault="00E02E6D" w:rsidP="001A2B86">
      <w:pPr>
        <w:jc w:val="both"/>
        <w:rPr>
          <w:b/>
          <w:sz w:val="28"/>
          <w:szCs w:val="28"/>
        </w:rPr>
      </w:pPr>
    </w:p>
    <w:p w:rsidR="00E02E6D" w:rsidRDefault="00E02E6D" w:rsidP="001A2B86">
      <w:pPr>
        <w:jc w:val="both"/>
        <w:rPr>
          <w:b/>
          <w:sz w:val="28"/>
          <w:szCs w:val="28"/>
        </w:rPr>
      </w:pPr>
    </w:p>
    <w:p w:rsidR="00E02E6D" w:rsidRDefault="00E02E6D" w:rsidP="001A2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E02E6D" w:rsidRDefault="00E02E6D" w:rsidP="001A2B86">
      <w:pPr>
        <w:jc w:val="both"/>
        <w:rPr>
          <w:b/>
          <w:sz w:val="28"/>
          <w:szCs w:val="28"/>
        </w:rPr>
      </w:pPr>
    </w:p>
    <w:p w:rsidR="0038341E" w:rsidRDefault="0038341E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REPARACION Y MANTENIMIENTO DE </w:t>
      </w:r>
      <w:r w:rsidR="009A4B39">
        <w:rPr>
          <w:b/>
          <w:sz w:val="28"/>
          <w:szCs w:val="28"/>
        </w:rPr>
        <w:t>CAMIONES, PARA RECOLECCION DE DESECHOS SOLIDOS</w:t>
      </w:r>
      <w:r>
        <w:rPr>
          <w:b/>
          <w:sz w:val="28"/>
          <w:szCs w:val="28"/>
        </w:rPr>
        <w:t xml:space="preserve"> DE ESTE AYUNTAMIENTO.</w:t>
      </w:r>
    </w:p>
    <w:p w:rsidR="00AE42A8" w:rsidRDefault="0038341E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Esto esta representados por los valores gastos en los diferentes camiones y vehículos de este Ayuntamiento, valorados en RD$</w:t>
      </w:r>
      <w:r w:rsidR="00214326">
        <w:rPr>
          <w:b/>
          <w:sz w:val="28"/>
          <w:szCs w:val="28"/>
        </w:rPr>
        <w:t>403,855.00</w:t>
      </w:r>
    </w:p>
    <w:p w:rsidR="00AE42A8" w:rsidRDefault="00AE42A8" w:rsidP="009A4B39">
      <w:pPr>
        <w:rPr>
          <w:b/>
          <w:sz w:val="28"/>
          <w:szCs w:val="28"/>
        </w:rPr>
      </w:pPr>
    </w:p>
    <w:p w:rsidR="00AE42A8" w:rsidRDefault="00AE42A8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REPARACION DE MUEBLES Y EQUIPOS DE OFICINA</w:t>
      </w:r>
      <w:r w:rsidR="009A4B39">
        <w:rPr>
          <w:b/>
          <w:sz w:val="28"/>
          <w:szCs w:val="28"/>
        </w:rPr>
        <w:t>.</w:t>
      </w:r>
    </w:p>
    <w:p w:rsidR="002C2BE5" w:rsidRDefault="00AE42A8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renglón </w:t>
      </w:r>
      <w:r w:rsidR="009A4B39">
        <w:rPr>
          <w:b/>
          <w:sz w:val="28"/>
          <w:szCs w:val="28"/>
        </w:rPr>
        <w:t>está</w:t>
      </w:r>
      <w:r>
        <w:rPr>
          <w:b/>
          <w:sz w:val="28"/>
          <w:szCs w:val="28"/>
        </w:rPr>
        <w:t xml:space="preserve"> representado por la reparación de una Impresora y reparación de (3) Sillones Ejecutivo………..RD$ 20,270.00</w:t>
      </w:r>
    </w:p>
    <w:p w:rsidR="002C2BE5" w:rsidRDefault="002C2BE5" w:rsidP="009A4B39">
      <w:pPr>
        <w:rPr>
          <w:b/>
          <w:sz w:val="28"/>
          <w:szCs w:val="28"/>
        </w:rPr>
      </w:pPr>
    </w:p>
    <w:p w:rsidR="002C2BE5" w:rsidRDefault="002C2BE5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AYUDAS A PERSONAS DE ESCASO RECURSOS.</w:t>
      </w:r>
    </w:p>
    <w:p w:rsidR="002C2BE5" w:rsidRDefault="002C2BE5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Ayudas Ocasionales) ordenes al colmado veras… RD$114,507.00</w:t>
      </w:r>
    </w:p>
    <w:p w:rsidR="002C2BE5" w:rsidRDefault="002C2BE5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Ayudas programadas, asignada mensual………    RD$177,600.00</w:t>
      </w:r>
    </w:p>
    <w:p w:rsidR="00E02E6D" w:rsidRDefault="00E02E6D" w:rsidP="009A4B39">
      <w:pPr>
        <w:rPr>
          <w:b/>
          <w:sz w:val="28"/>
          <w:szCs w:val="28"/>
        </w:rPr>
      </w:pPr>
    </w:p>
    <w:p w:rsidR="00E02E6D" w:rsidRDefault="002C2BE5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Total de Ayudas…………………………………….RD$292,107.00</w:t>
      </w:r>
    </w:p>
    <w:p w:rsidR="00581FA6" w:rsidRDefault="00581FA6" w:rsidP="009A4B39">
      <w:pPr>
        <w:rPr>
          <w:b/>
          <w:sz w:val="28"/>
          <w:szCs w:val="28"/>
        </w:rPr>
      </w:pPr>
    </w:p>
    <w:p w:rsidR="00581FA6" w:rsidRDefault="00581FA6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DONACION DE ATAUDES.</w:t>
      </w:r>
    </w:p>
    <w:p w:rsidR="00581FA6" w:rsidRDefault="00581FA6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Esta cuenta corresponde a la donación de ataúdes a personas de bajo recursos, por un monto……………………………..RD$101,240.34</w:t>
      </w:r>
    </w:p>
    <w:p w:rsidR="00A3405D" w:rsidRDefault="00A3405D" w:rsidP="009A4B39">
      <w:pPr>
        <w:rPr>
          <w:b/>
          <w:sz w:val="28"/>
          <w:szCs w:val="28"/>
        </w:rPr>
      </w:pPr>
    </w:p>
    <w:p w:rsidR="00A3405D" w:rsidRDefault="00A3405D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CUENTAS POR PAGAR.</w:t>
      </w:r>
    </w:p>
    <w:p w:rsidR="00A3405D" w:rsidRDefault="00A3405D" w:rsidP="009A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Estas cuentas están constituidas por las diferentes empresas </w:t>
      </w:r>
      <w:r w:rsidR="000E157C">
        <w:rPr>
          <w:b/>
          <w:sz w:val="28"/>
          <w:szCs w:val="28"/>
        </w:rPr>
        <w:t>proveedoras.</w:t>
      </w:r>
    </w:p>
    <w:p w:rsidR="00A3405D" w:rsidRDefault="00A3405D" w:rsidP="009A4B39">
      <w:pPr>
        <w:rPr>
          <w:b/>
          <w:sz w:val="28"/>
          <w:szCs w:val="28"/>
        </w:rPr>
      </w:pPr>
    </w:p>
    <w:p w:rsidR="00A3405D" w:rsidRDefault="00A3405D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COLMADO VERAS ……………………RD$ 150,824.00</w:t>
      </w:r>
    </w:p>
    <w:p w:rsidR="000E157C" w:rsidRDefault="00A3405D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TCS</w:t>
      </w:r>
      <w:r w:rsidR="000E157C">
        <w:rPr>
          <w:b/>
          <w:sz w:val="28"/>
          <w:szCs w:val="28"/>
        </w:rPr>
        <w:t xml:space="preserve"> ( ……………  </w:t>
      </w:r>
      <w:r>
        <w:rPr>
          <w:b/>
          <w:sz w:val="28"/>
          <w:szCs w:val="28"/>
        </w:rPr>
        <w:t>………………………</w:t>
      </w:r>
      <w:r w:rsidR="000E157C">
        <w:rPr>
          <w:b/>
          <w:sz w:val="28"/>
          <w:szCs w:val="28"/>
        </w:rPr>
        <w:t>RD$     1,567,776.00</w:t>
      </w:r>
    </w:p>
    <w:p w:rsidR="000E157C" w:rsidRDefault="000E157C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COOPERATIVA PROMER                   RD$     1,669,811.00</w:t>
      </w:r>
    </w:p>
    <w:p w:rsidR="000E157C" w:rsidRDefault="000E157C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OCHOA HERMANOS, CxA                   RD$        570,336.00</w:t>
      </w:r>
    </w:p>
    <w:p w:rsidR="000E157C" w:rsidRDefault="000E157C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FERRETERIA PICHARDO                    RD$        89,074.00</w:t>
      </w:r>
    </w:p>
    <w:p w:rsidR="000E157C" w:rsidRDefault="000E157C" w:rsidP="00A3405D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Total a pagar                                             RD$     4,047,821.00</w:t>
      </w:r>
    </w:p>
    <w:p w:rsidR="00571195" w:rsidRDefault="00571195" w:rsidP="00571195">
      <w:pPr>
        <w:rPr>
          <w:b/>
          <w:sz w:val="28"/>
          <w:szCs w:val="28"/>
        </w:rPr>
      </w:pPr>
    </w:p>
    <w:p w:rsidR="00571195" w:rsidRDefault="00571195" w:rsidP="0057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relación a la TCS, se realizó un acuerdo de pago, por un periodo </w:t>
      </w:r>
    </w:p>
    <w:p w:rsidR="00571195" w:rsidRDefault="00571195" w:rsidP="0057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(11) meses.</w:t>
      </w:r>
    </w:p>
    <w:p w:rsidR="00571195" w:rsidRDefault="00571195" w:rsidP="00571195">
      <w:pPr>
        <w:rPr>
          <w:b/>
          <w:sz w:val="28"/>
          <w:szCs w:val="28"/>
        </w:rPr>
      </w:pPr>
    </w:p>
    <w:p w:rsidR="00F85F22" w:rsidRDefault="00F85F22" w:rsidP="0057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OTRAS ACTIVIDADES REALIZADAS EN LA GESTION DEL ING. RAMON FRANCISCO TORIBIO.</w:t>
      </w:r>
    </w:p>
    <w:p w:rsidR="00F85F22" w:rsidRDefault="00F85F22" w:rsidP="00571195">
      <w:pPr>
        <w:rPr>
          <w:b/>
          <w:sz w:val="28"/>
          <w:szCs w:val="28"/>
        </w:rPr>
      </w:pP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Entrega de Uniforme al Cuerpo de Bomberos del Municipio de Guayubin.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Limpieza de Drenaje en la sección de Villa Sinda.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Pintura reductores ( Policía Costado), en el Municipio de Guayubin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Alumbrados de las Comunidades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Operativo Desinfección en los tiempo de pandemia (Covid 19)</w:t>
      </w:r>
    </w:p>
    <w:p w:rsidR="00F85F22" w:rsidRDefault="00F85F22" w:rsidP="00F85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F85F22" w:rsidRPr="00F85F22" w:rsidRDefault="00F85F22" w:rsidP="00F85F22">
      <w:pPr>
        <w:rPr>
          <w:b/>
          <w:sz w:val="28"/>
          <w:szCs w:val="28"/>
        </w:rPr>
      </w:pP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Mantenimiento de Camino sin asfalto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Operativo de Desinfección en la sección del Pósito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Mantenimiento Cementerio de Manga</w:t>
      </w:r>
    </w:p>
    <w:p w:rsidR="00F85F22" w:rsidRDefault="00F85F22" w:rsidP="00F85F2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Mantenimiento del Vertedero. </w:t>
      </w:r>
    </w:p>
    <w:p w:rsidR="004664F5" w:rsidRPr="004664F5" w:rsidRDefault="004664F5" w:rsidP="004664F5">
      <w:pPr>
        <w:rPr>
          <w:b/>
          <w:sz w:val="28"/>
          <w:szCs w:val="28"/>
        </w:rPr>
      </w:pPr>
    </w:p>
    <w:p w:rsidR="00571195" w:rsidRPr="00F85F22" w:rsidRDefault="00571195" w:rsidP="00F85F22">
      <w:pPr>
        <w:rPr>
          <w:b/>
          <w:sz w:val="28"/>
          <w:szCs w:val="28"/>
        </w:rPr>
      </w:pPr>
    </w:p>
    <w:p w:rsidR="000E157C" w:rsidRDefault="004664F5" w:rsidP="000E15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BALANCE BANCO RESERVAS.</w:t>
      </w:r>
    </w:p>
    <w:p w:rsidR="00581FA6" w:rsidRDefault="004664F5" w:rsidP="000E15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Ayuntamiento Municipal de Guayubin, al 24 de abril del año 2021, cuenta con un balance disponible de…..RD$ </w:t>
      </w:r>
      <w:r w:rsidR="006B4A51">
        <w:rPr>
          <w:b/>
          <w:sz w:val="28"/>
          <w:szCs w:val="28"/>
        </w:rPr>
        <w:t>2,145,877.00</w:t>
      </w:r>
    </w:p>
    <w:p w:rsidR="00581FA6" w:rsidRDefault="00581FA6" w:rsidP="000E157C">
      <w:pPr>
        <w:ind w:left="360"/>
        <w:rPr>
          <w:b/>
          <w:sz w:val="28"/>
          <w:szCs w:val="28"/>
        </w:rPr>
      </w:pPr>
    </w:p>
    <w:p w:rsidR="00581FA6" w:rsidRDefault="00581FA6" w:rsidP="000E157C">
      <w:pPr>
        <w:ind w:left="360"/>
        <w:rPr>
          <w:b/>
          <w:sz w:val="28"/>
          <w:szCs w:val="28"/>
        </w:rPr>
      </w:pPr>
    </w:p>
    <w:p w:rsidR="00581FA6" w:rsidRDefault="00581FA6" w:rsidP="000E157C">
      <w:pPr>
        <w:ind w:left="360"/>
        <w:rPr>
          <w:b/>
          <w:sz w:val="28"/>
          <w:szCs w:val="28"/>
        </w:rPr>
      </w:pPr>
    </w:p>
    <w:p w:rsidR="00581FA6" w:rsidRDefault="00581FA6" w:rsidP="00581FA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Muchas Gracias</w:t>
      </w:r>
    </w:p>
    <w:p w:rsidR="00581FA6" w:rsidRDefault="00581FA6" w:rsidP="00581FA6">
      <w:pPr>
        <w:ind w:left="360"/>
        <w:jc w:val="center"/>
        <w:rPr>
          <w:b/>
          <w:sz w:val="28"/>
          <w:szCs w:val="28"/>
        </w:rPr>
      </w:pPr>
    </w:p>
    <w:p w:rsidR="00581FA6" w:rsidRDefault="00581FA6" w:rsidP="00581FA6">
      <w:pPr>
        <w:ind w:left="360"/>
        <w:jc w:val="center"/>
        <w:rPr>
          <w:b/>
          <w:sz w:val="28"/>
          <w:szCs w:val="28"/>
        </w:rPr>
      </w:pPr>
    </w:p>
    <w:p w:rsidR="00581FA6" w:rsidRDefault="00581FA6" w:rsidP="00581FA6">
      <w:pPr>
        <w:ind w:left="360"/>
        <w:jc w:val="center"/>
        <w:rPr>
          <w:b/>
          <w:sz w:val="28"/>
          <w:szCs w:val="28"/>
        </w:rPr>
      </w:pPr>
    </w:p>
    <w:p w:rsidR="00581FA6" w:rsidRDefault="00581FA6" w:rsidP="00581FA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Ing. Ramón Francisco Toribio</w:t>
      </w:r>
    </w:p>
    <w:p w:rsidR="00A3405D" w:rsidRPr="000E157C" w:rsidRDefault="00581FA6" w:rsidP="00581FA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Alcalde Municipal</w:t>
      </w:r>
    </w:p>
    <w:p w:rsidR="00E02E6D" w:rsidRDefault="00E02E6D" w:rsidP="00581FA6">
      <w:pPr>
        <w:jc w:val="center"/>
        <w:rPr>
          <w:b/>
          <w:sz w:val="28"/>
          <w:szCs w:val="28"/>
        </w:rPr>
      </w:pPr>
    </w:p>
    <w:p w:rsidR="00CC710B" w:rsidRDefault="00CC710B" w:rsidP="00581FA6">
      <w:pPr>
        <w:jc w:val="center"/>
        <w:rPr>
          <w:b/>
          <w:sz w:val="28"/>
          <w:szCs w:val="28"/>
        </w:rPr>
      </w:pPr>
    </w:p>
    <w:p w:rsidR="00CC710B" w:rsidRDefault="00CC710B" w:rsidP="001A2B86">
      <w:pPr>
        <w:jc w:val="both"/>
        <w:rPr>
          <w:b/>
          <w:sz w:val="28"/>
          <w:szCs w:val="28"/>
        </w:rPr>
      </w:pPr>
    </w:p>
    <w:p w:rsidR="00153162" w:rsidRDefault="00153162" w:rsidP="001A2B86">
      <w:pPr>
        <w:jc w:val="both"/>
        <w:rPr>
          <w:b/>
          <w:sz w:val="28"/>
          <w:szCs w:val="28"/>
        </w:rPr>
      </w:pPr>
    </w:p>
    <w:p w:rsidR="001A2B86" w:rsidRPr="00B32BE5" w:rsidRDefault="001A2B86" w:rsidP="001A2B86">
      <w:pPr>
        <w:jc w:val="both"/>
        <w:rPr>
          <w:b/>
          <w:sz w:val="28"/>
          <w:szCs w:val="28"/>
        </w:rPr>
      </w:pPr>
    </w:p>
    <w:p w:rsidR="001A4988" w:rsidRPr="00D671C5" w:rsidRDefault="001A4988" w:rsidP="001A2B86">
      <w:pPr>
        <w:jc w:val="both"/>
        <w:rPr>
          <w:sz w:val="28"/>
          <w:szCs w:val="28"/>
        </w:rPr>
      </w:pPr>
    </w:p>
    <w:sectPr w:rsidR="001A4988" w:rsidRPr="00D671C5" w:rsidSect="008E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6C2"/>
    <w:multiLevelType w:val="hybridMultilevel"/>
    <w:tmpl w:val="29DC3830"/>
    <w:lvl w:ilvl="0" w:tplc="E5BCE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AE3"/>
    <w:multiLevelType w:val="hybridMultilevel"/>
    <w:tmpl w:val="D2F80A7A"/>
    <w:lvl w:ilvl="0" w:tplc="4964F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A40"/>
    <w:multiLevelType w:val="hybridMultilevel"/>
    <w:tmpl w:val="7B8C1E14"/>
    <w:lvl w:ilvl="0" w:tplc="D904F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1889"/>
    <w:multiLevelType w:val="hybridMultilevel"/>
    <w:tmpl w:val="899E11B2"/>
    <w:lvl w:ilvl="0" w:tplc="93DAA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7226B"/>
    <w:rsid w:val="00057602"/>
    <w:rsid w:val="00072FE7"/>
    <w:rsid w:val="000A78EB"/>
    <w:rsid w:val="000D7A86"/>
    <w:rsid w:val="000E157C"/>
    <w:rsid w:val="000E55D5"/>
    <w:rsid w:val="00145770"/>
    <w:rsid w:val="00153162"/>
    <w:rsid w:val="0017226B"/>
    <w:rsid w:val="001806BA"/>
    <w:rsid w:val="001828B6"/>
    <w:rsid w:val="00192F6B"/>
    <w:rsid w:val="00195670"/>
    <w:rsid w:val="001A2B86"/>
    <w:rsid w:val="001A4988"/>
    <w:rsid w:val="001C4373"/>
    <w:rsid w:val="001F6C49"/>
    <w:rsid w:val="00214326"/>
    <w:rsid w:val="00266FD3"/>
    <w:rsid w:val="00284F2F"/>
    <w:rsid w:val="00296903"/>
    <w:rsid w:val="002C2BE5"/>
    <w:rsid w:val="002C5249"/>
    <w:rsid w:val="002C5688"/>
    <w:rsid w:val="002F7BEC"/>
    <w:rsid w:val="00357AE2"/>
    <w:rsid w:val="003661D8"/>
    <w:rsid w:val="0038341E"/>
    <w:rsid w:val="003B66AF"/>
    <w:rsid w:val="003C1FC7"/>
    <w:rsid w:val="004664F5"/>
    <w:rsid w:val="00477666"/>
    <w:rsid w:val="00483E95"/>
    <w:rsid w:val="004B49C4"/>
    <w:rsid w:val="004C4F50"/>
    <w:rsid w:val="00507F40"/>
    <w:rsid w:val="005177D7"/>
    <w:rsid w:val="00530A17"/>
    <w:rsid w:val="00571195"/>
    <w:rsid w:val="00581FA6"/>
    <w:rsid w:val="005A2BAE"/>
    <w:rsid w:val="005A3A4A"/>
    <w:rsid w:val="005E3B89"/>
    <w:rsid w:val="005F0A36"/>
    <w:rsid w:val="006852E7"/>
    <w:rsid w:val="006B4A51"/>
    <w:rsid w:val="0070707E"/>
    <w:rsid w:val="00714819"/>
    <w:rsid w:val="00724878"/>
    <w:rsid w:val="007543B2"/>
    <w:rsid w:val="00766F9B"/>
    <w:rsid w:val="007816B4"/>
    <w:rsid w:val="007A4339"/>
    <w:rsid w:val="007B12E2"/>
    <w:rsid w:val="007B6209"/>
    <w:rsid w:val="007E36FE"/>
    <w:rsid w:val="007E4F5F"/>
    <w:rsid w:val="00802B36"/>
    <w:rsid w:val="008308E7"/>
    <w:rsid w:val="00837332"/>
    <w:rsid w:val="00877B1A"/>
    <w:rsid w:val="008A4601"/>
    <w:rsid w:val="008C479B"/>
    <w:rsid w:val="008E47CB"/>
    <w:rsid w:val="008F0444"/>
    <w:rsid w:val="00922574"/>
    <w:rsid w:val="009245C0"/>
    <w:rsid w:val="009465B8"/>
    <w:rsid w:val="00952496"/>
    <w:rsid w:val="00967AF7"/>
    <w:rsid w:val="009949C4"/>
    <w:rsid w:val="009951FD"/>
    <w:rsid w:val="009A2F4B"/>
    <w:rsid w:val="009A4B39"/>
    <w:rsid w:val="009B3CDE"/>
    <w:rsid w:val="009B698F"/>
    <w:rsid w:val="009C30D6"/>
    <w:rsid w:val="00A00747"/>
    <w:rsid w:val="00A1451A"/>
    <w:rsid w:val="00A16457"/>
    <w:rsid w:val="00A21947"/>
    <w:rsid w:val="00A3405D"/>
    <w:rsid w:val="00A40370"/>
    <w:rsid w:val="00A44D41"/>
    <w:rsid w:val="00A55020"/>
    <w:rsid w:val="00A86F3C"/>
    <w:rsid w:val="00A933FE"/>
    <w:rsid w:val="00AA4CA7"/>
    <w:rsid w:val="00AE1416"/>
    <w:rsid w:val="00AE42A8"/>
    <w:rsid w:val="00AF613E"/>
    <w:rsid w:val="00B00C6B"/>
    <w:rsid w:val="00B032C4"/>
    <w:rsid w:val="00B32BE5"/>
    <w:rsid w:val="00BA027E"/>
    <w:rsid w:val="00BE43ED"/>
    <w:rsid w:val="00C641A8"/>
    <w:rsid w:val="00CA0F1A"/>
    <w:rsid w:val="00CA4979"/>
    <w:rsid w:val="00CC3A21"/>
    <w:rsid w:val="00CC710B"/>
    <w:rsid w:val="00CE0C36"/>
    <w:rsid w:val="00CE5220"/>
    <w:rsid w:val="00CE5A18"/>
    <w:rsid w:val="00D40F25"/>
    <w:rsid w:val="00D671C5"/>
    <w:rsid w:val="00D757BF"/>
    <w:rsid w:val="00DC3A79"/>
    <w:rsid w:val="00DE4DD3"/>
    <w:rsid w:val="00E02E6D"/>
    <w:rsid w:val="00E34457"/>
    <w:rsid w:val="00E37162"/>
    <w:rsid w:val="00E41F26"/>
    <w:rsid w:val="00E57844"/>
    <w:rsid w:val="00E74682"/>
    <w:rsid w:val="00E80AEE"/>
    <w:rsid w:val="00EB17FB"/>
    <w:rsid w:val="00ED0EB4"/>
    <w:rsid w:val="00ED6EF0"/>
    <w:rsid w:val="00EF34EB"/>
    <w:rsid w:val="00EF732D"/>
    <w:rsid w:val="00F02F8B"/>
    <w:rsid w:val="00F35246"/>
    <w:rsid w:val="00F53F68"/>
    <w:rsid w:val="00F773EB"/>
    <w:rsid w:val="00F77DC0"/>
    <w:rsid w:val="00F85F22"/>
    <w:rsid w:val="00FB0A97"/>
    <w:rsid w:val="00FC3E3E"/>
    <w:rsid w:val="00FC7A5C"/>
    <w:rsid w:val="00FE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26B"/>
    <w:pPr>
      <w:spacing w:before="100" w:beforeAutospacing="1" w:after="100" w:afterAutospacing="1"/>
    </w:pPr>
    <w:rPr>
      <w:rFonts w:eastAsiaTheme="minorEastAsia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A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AF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08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guayubin@hotmai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alodia yselsa gomez cruz</dc:creator>
  <cp:lastModifiedBy>DGEIG</cp:lastModifiedBy>
  <cp:revision>2</cp:revision>
  <cp:lastPrinted>2021-04-23T20:59:00Z</cp:lastPrinted>
  <dcterms:created xsi:type="dcterms:W3CDTF">2021-06-11T15:41:00Z</dcterms:created>
  <dcterms:modified xsi:type="dcterms:W3CDTF">2021-06-11T15:41:00Z</dcterms:modified>
</cp:coreProperties>
</file>